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27694">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附件2</w:t>
      </w:r>
    </w:p>
    <w:p w14:paraId="3B2DA182">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三亚崖州湾科技城大型科研设施与仪器</w:t>
      </w:r>
    </w:p>
    <w:p w14:paraId="22FD33B4">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设备共享自评报告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提纲</w:t>
      </w:r>
      <w:r>
        <w:rPr>
          <w:rFonts w:hint="eastAsia" w:ascii="方正小标宋简体" w:hAnsi="方正小标宋简体" w:eastAsia="方正小标宋简体" w:cs="方正小标宋简体"/>
          <w:sz w:val="44"/>
          <w:szCs w:val="44"/>
          <w:lang w:eastAsia="zh-CN"/>
        </w:rPr>
        <w:t>）</w:t>
      </w:r>
    </w:p>
    <w:p w14:paraId="31020BE1">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Style w:val="8"/>
          <w:rFonts w:hint="eastAsia" w:ascii="黑体" w:hAnsi="黑体" w:eastAsia="黑体" w:cs="黑体"/>
          <w:b/>
          <w:i w:val="0"/>
          <w:iCs w:val="0"/>
          <w:caps w:val="0"/>
          <w:color w:val="404040"/>
          <w:spacing w:val="0"/>
          <w:sz w:val="32"/>
          <w:szCs w:val="32"/>
          <w:lang w:val="en-US" w:eastAsia="zh-CN"/>
        </w:rPr>
      </w:pPr>
      <w:r>
        <w:rPr>
          <w:rStyle w:val="8"/>
          <w:rFonts w:hint="eastAsia" w:ascii="黑体" w:hAnsi="黑体" w:eastAsia="黑体" w:cs="黑体"/>
          <w:b/>
          <w:i w:val="0"/>
          <w:iCs w:val="0"/>
          <w:caps w:val="0"/>
          <w:color w:val="404040"/>
          <w:spacing w:val="0"/>
          <w:sz w:val="32"/>
          <w:szCs w:val="32"/>
          <w:lang w:val="en-US" w:eastAsia="zh-CN"/>
        </w:rPr>
        <w:t>单位基本信息</w:t>
      </w:r>
    </w:p>
    <w:p w14:paraId="4FF74488">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包括仪器设备基本情况，技术人员队伍建设情况，支撑国家重大科技创新主要成效等。</w:t>
      </w:r>
    </w:p>
    <w:p w14:paraId="4C82F22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黑体" w:hAnsi="黑体" w:eastAsia="黑体" w:cs="黑体"/>
          <w:i w:val="0"/>
          <w:iCs w:val="0"/>
          <w:caps w:val="0"/>
          <w:color w:val="404040"/>
          <w:spacing w:val="0"/>
          <w:sz w:val="32"/>
          <w:szCs w:val="32"/>
        </w:rPr>
      </w:pPr>
      <w:r>
        <w:rPr>
          <w:rStyle w:val="8"/>
          <w:rFonts w:hint="eastAsia" w:ascii="黑体" w:hAnsi="黑体" w:eastAsia="黑体" w:cs="黑体"/>
          <w:b/>
          <w:i w:val="0"/>
          <w:iCs w:val="0"/>
          <w:caps w:val="0"/>
          <w:color w:val="404040"/>
          <w:spacing w:val="0"/>
          <w:sz w:val="32"/>
          <w:szCs w:val="32"/>
          <w:lang w:val="en-US" w:eastAsia="zh-CN"/>
        </w:rPr>
        <w:t>二、</w:t>
      </w:r>
      <w:r>
        <w:rPr>
          <w:rStyle w:val="8"/>
          <w:rFonts w:hint="eastAsia" w:ascii="黑体" w:hAnsi="黑体" w:eastAsia="黑体" w:cs="黑体"/>
          <w:b/>
          <w:i w:val="0"/>
          <w:iCs w:val="0"/>
          <w:caps w:val="0"/>
          <w:color w:val="404040"/>
          <w:spacing w:val="0"/>
          <w:sz w:val="32"/>
          <w:szCs w:val="32"/>
        </w:rPr>
        <w:t>组织管理情况</w:t>
      </w:r>
    </w:p>
    <w:p w14:paraId="6793D07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（一）制度执行与机制建设</w:t>
      </w:r>
    </w:p>
    <w:p w14:paraId="0E0A14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本单位制定的开放共享实施细则（安全管理、收益分配、绩效考核、技术服务队伍等）</w:t>
      </w:r>
    </w:p>
    <w:p w14:paraId="6D7262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制度执行情况与成效</w:t>
      </w:r>
    </w:p>
    <w:p w14:paraId="0617000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i w:val="0"/>
          <w:iCs w:val="0"/>
          <w:caps w:val="0"/>
          <w:color w:val="404040"/>
          <w:spacing w:val="0"/>
          <w:sz w:val="32"/>
          <w:szCs w:val="32"/>
          <w:lang w:eastAsia="zh-CN"/>
        </w:rPr>
      </w:pPr>
      <w:r>
        <w:rPr>
          <w:rFonts w:hint="eastAsia" w:ascii="仿宋_GB2312" w:hAnsi="仿宋_GB2312" w:eastAsia="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存在的问题及改进措施</w:t>
      </w:r>
    </w:p>
    <w:p w14:paraId="49242B3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（二）科研仪器共享平台信息管理</w:t>
      </w:r>
    </w:p>
    <w:p w14:paraId="197A30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仪器设备信息登记的完整性与准确性</w:t>
      </w:r>
    </w:p>
    <w:p w14:paraId="16214C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信息维护与更新机制</w:t>
      </w:r>
    </w:p>
    <w:p w14:paraId="7F1FEA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存在缺项或问题的整改情况</w:t>
      </w:r>
    </w:p>
    <w:p w14:paraId="5E61876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（三）宣传与培训工作</w:t>
      </w:r>
    </w:p>
    <w:p w14:paraId="232B18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操作手册/培训视频制作情况（原值50万元及以上设备覆盖率）</w:t>
      </w:r>
    </w:p>
    <w:p w14:paraId="67BDCB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内部与外部用户培训活动开展情况</w:t>
      </w:r>
    </w:p>
    <w:p w14:paraId="3B7435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宣传推广措施及成效</w:t>
      </w:r>
    </w:p>
    <w:p w14:paraId="79E304C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（四）使用费结算管理</w:t>
      </w:r>
    </w:p>
    <w:p w14:paraId="78C199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科研仪器使用费结算率数据（附具体数值）</w:t>
      </w:r>
    </w:p>
    <w:p w14:paraId="19F92F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结算流程优化与效率提升措施</w:t>
      </w:r>
    </w:p>
    <w:p w14:paraId="7BF250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未达标原因分析与改进计划</w:t>
      </w:r>
    </w:p>
    <w:p w14:paraId="045B12B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（五）运行管理合规性</w:t>
      </w:r>
    </w:p>
    <w:p w14:paraId="339A96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平台预约使用执行情况（是否存在违规操作）</w:t>
      </w:r>
    </w:p>
    <w:p w14:paraId="3FF6278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问题整改与风险防范机制</w:t>
      </w:r>
    </w:p>
    <w:p w14:paraId="4159C26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黑体" w:hAnsi="黑体" w:eastAsia="黑体" w:cs="黑体"/>
          <w:i w:val="0"/>
          <w:iCs w:val="0"/>
          <w:caps w:val="0"/>
          <w:color w:val="404040"/>
          <w:spacing w:val="0"/>
          <w:sz w:val="32"/>
          <w:szCs w:val="32"/>
        </w:rPr>
      </w:pPr>
      <w:r>
        <w:rPr>
          <w:rStyle w:val="8"/>
          <w:rFonts w:hint="eastAsia" w:ascii="黑体" w:hAnsi="黑体" w:eastAsia="黑体" w:cs="黑体"/>
          <w:b/>
          <w:i w:val="0"/>
          <w:iCs w:val="0"/>
          <w:caps w:val="0"/>
          <w:color w:val="404040"/>
          <w:spacing w:val="0"/>
          <w:sz w:val="32"/>
          <w:szCs w:val="32"/>
        </w:rPr>
        <w:t>三、运行及共享服务情况</w:t>
      </w:r>
    </w:p>
    <w:p w14:paraId="7C92AD0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（一）科研仪器共享率</w:t>
      </w:r>
    </w:p>
    <w:p w14:paraId="730EDB3C">
      <w:pPr>
        <w:ind w:firstLine="640"/>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共享率（</w:t>
      </w:r>
      <w:r>
        <w:rPr>
          <w:rFonts w:hint="eastAsia"/>
          <w:highlight w:val="none"/>
        </w:rPr>
        <w:t>指预约共享平台上线的科研仪器数量占使用单位可共享的科研仪器数量的比例</w:t>
      </w:r>
      <w:r>
        <w:rPr>
          <w:rFonts w:hint="eastAsia" w:ascii="仿宋_GB2312" w:hAnsi="仿宋_GB2312" w:eastAsia="仿宋_GB2312" w:cs="仿宋_GB2312"/>
          <w:i w:val="0"/>
          <w:iCs w:val="0"/>
          <w:caps w:val="0"/>
          <w:color w:val="404040"/>
          <w:spacing w:val="0"/>
          <w:sz w:val="32"/>
          <w:szCs w:val="32"/>
        </w:rPr>
        <w:t>）数据与对应评分</w:t>
      </w:r>
    </w:p>
    <w:p w14:paraId="6A8ED6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提升共享率的具体措施（设备利用率优化、需求对接等）</w:t>
      </w:r>
    </w:p>
    <w:p w14:paraId="4F88458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（二）仪器有效使用机时</w:t>
      </w:r>
    </w:p>
    <w:p w14:paraId="51200B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平均有效使用机时数据与评分</w:t>
      </w:r>
    </w:p>
    <w:p w14:paraId="5DCB39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机时分配的合理性分析（如分时段预约、优先级管理等）</w:t>
      </w:r>
    </w:p>
    <w:p w14:paraId="4EEAB08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（三）仪器对外服务机时</w:t>
      </w:r>
    </w:p>
    <w:p w14:paraId="2C58A8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平均对外服务机时数据与评分</w:t>
      </w:r>
    </w:p>
    <w:p w14:paraId="481E1C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外部用户服务案例与成效</w:t>
      </w:r>
    </w:p>
    <w:p w14:paraId="12A6DE1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（四）用户满意度评价</w:t>
      </w:r>
    </w:p>
    <w:p w14:paraId="4AE16A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用户平均使用评级与投诉处理情况</w:t>
      </w:r>
    </w:p>
    <w:p w14:paraId="320F98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用户反馈分析（优势与不足）</w:t>
      </w:r>
    </w:p>
    <w:p w14:paraId="491F8BF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提升服务质量的行动计划</w:t>
      </w:r>
    </w:p>
    <w:p w14:paraId="3465503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404040"/>
          <w:spacing w:val="0"/>
          <w:sz w:val="32"/>
          <w:szCs w:val="32"/>
        </w:rPr>
        <w:t>（五）科研成果产出</w:t>
      </w:r>
    </w:p>
    <w:p w14:paraId="259C34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共享设备支撑的成果（SCI论文、专利、标准等）</w:t>
      </w:r>
    </w:p>
    <w:p w14:paraId="49E91B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成果统计与评分（附证明材料清单）</w:t>
      </w:r>
    </w:p>
    <w:p w14:paraId="3B773E0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黑体" w:hAnsi="黑体" w:eastAsia="黑体" w:cs="黑体"/>
          <w:sz w:val="32"/>
          <w:szCs w:val="32"/>
        </w:rPr>
      </w:pPr>
      <w:r>
        <w:rPr>
          <w:rStyle w:val="8"/>
          <w:rFonts w:hint="eastAsia" w:ascii="黑体" w:hAnsi="黑体" w:eastAsia="黑体" w:cs="黑体"/>
          <w:b/>
          <w:i w:val="0"/>
          <w:iCs w:val="0"/>
          <w:caps w:val="0"/>
          <w:color w:val="404040"/>
          <w:spacing w:val="0"/>
          <w:sz w:val="32"/>
          <w:szCs w:val="32"/>
        </w:rPr>
        <w:t>四、加分项</w:t>
      </w:r>
    </w:p>
    <w:p w14:paraId="4D3E32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一</w:t>
      </w:r>
      <w:r>
        <w:rPr>
          <w:rFonts w:hint="eastAsia" w:ascii="楷体_GB2312" w:hAnsi="楷体_GB2312" w:eastAsia="楷体_GB2312" w:cs="楷体_GB2312"/>
          <w:i w:val="0"/>
          <w:iCs w:val="0"/>
          <w:caps w:val="0"/>
          <w:color w:val="404040"/>
          <w:spacing w:val="0"/>
          <w:sz w:val="32"/>
          <w:szCs w:val="32"/>
        </w:rPr>
        <w:t>）</w:t>
      </w:r>
      <w:r>
        <w:rPr>
          <w:rStyle w:val="8"/>
          <w:rFonts w:hint="eastAsia" w:ascii="仿宋_GB2312" w:hAnsi="仿宋_GB2312" w:eastAsia="仿宋_GB2312" w:cs="仿宋_GB2312"/>
          <w:i w:val="0"/>
          <w:iCs w:val="0"/>
          <w:caps w:val="0"/>
          <w:color w:val="404040"/>
          <w:spacing w:val="0"/>
          <w:sz w:val="32"/>
          <w:szCs w:val="32"/>
        </w:rPr>
        <w:t>用户培训与技术交流</w:t>
      </w:r>
    </w:p>
    <w:p w14:paraId="594079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面向外部用户的培训/交流活动开展次数及覆盖人数</w:t>
      </w:r>
    </w:p>
    <w:p w14:paraId="0F3840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活动成效与社会影响力</w:t>
      </w:r>
    </w:p>
    <w:p w14:paraId="5FC78F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二</w:t>
      </w:r>
      <w:r>
        <w:rPr>
          <w:rFonts w:hint="eastAsia" w:ascii="楷体_GB2312" w:hAnsi="楷体_GB2312" w:eastAsia="楷体_GB2312" w:cs="楷体_GB2312"/>
          <w:i w:val="0"/>
          <w:iCs w:val="0"/>
          <w:caps w:val="0"/>
          <w:color w:val="404040"/>
          <w:spacing w:val="0"/>
          <w:sz w:val="32"/>
          <w:szCs w:val="32"/>
        </w:rPr>
        <w:t>）</w:t>
      </w:r>
      <w:r>
        <w:rPr>
          <w:rStyle w:val="8"/>
          <w:rFonts w:hint="eastAsia" w:ascii="仿宋_GB2312" w:hAnsi="仿宋_GB2312" w:eastAsia="仿宋_GB2312" w:cs="仿宋_GB2312"/>
          <w:i w:val="0"/>
          <w:iCs w:val="0"/>
          <w:caps w:val="0"/>
          <w:color w:val="404040"/>
          <w:spacing w:val="0"/>
          <w:sz w:val="32"/>
          <w:szCs w:val="32"/>
        </w:rPr>
        <w:t>自购设备开放共享</w:t>
      </w:r>
    </w:p>
    <w:p w14:paraId="0FA574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i w:val="0"/>
          <w:iCs w:val="0"/>
          <w:caps w:val="0"/>
          <w:color w:val="404040"/>
          <w:spacing w:val="0"/>
          <w:sz w:val="32"/>
          <w:szCs w:val="32"/>
          <w:lang w:val="en-US" w:eastAsia="zh-CN"/>
        </w:rPr>
        <w:t>1.</w:t>
      </w:r>
      <w:r>
        <w:rPr>
          <w:rFonts w:hint="eastAsia" w:ascii="仿宋_GB2312" w:hAnsi="仿宋_GB2312" w:eastAsia="仿宋_GB2312" w:cs="仿宋_GB2312"/>
          <w:i w:val="0"/>
          <w:iCs w:val="0"/>
          <w:caps w:val="0"/>
          <w:color w:val="404040"/>
          <w:spacing w:val="0"/>
          <w:sz w:val="32"/>
          <w:szCs w:val="32"/>
        </w:rPr>
        <w:t>自购设备纳入</w:t>
      </w:r>
      <w:r>
        <w:rPr>
          <w:rFonts w:hint="eastAsia" w:ascii="仿宋_GB2312" w:hAnsi="仿宋_GB2312" w:cs="仿宋_GB2312"/>
          <w:i w:val="0"/>
          <w:iCs w:val="0"/>
          <w:caps w:val="0"/>
          <w:color w:val="404040"/>
          <w:spacing w:val="0"/>
          <w:sz w:val="32"/>
          <w:szCs w:val="32"/>
          <w:lang w:val="en-US" w:eastAsia="zh-CN"/>
        </w:rPr>
        <w:t>科研仪器预约</w:t>
      </w:r>
      <w:bookmarkStart w:id="0" w:name="_GoBack"/>
      <w:bookmarkEnd w:id="0"/>
      <w:r>
        <w:rPr>
          <w:rFonts w:hint="eastAsia" w:ascii="仿宋_GB2312" w:hAnsi="仿宋_GB2312" w:eastAsia="仿宋_GB2312" w:cs="仿宋_GB2312"/>
          <w:i w:val="0"/>
          <w:iCs w:val="0"/>
          <w:caps w:val="0"/>
          <w:color w:val="404040"/>
          <w:spacing w:val="0"/>
          <w:sz w:val="32"/>
          <w:szCs w:val="32"/>
        </w:rPr>
        <w:t>共享平台的数量与价值</w:t>
      </w:r>
    </w:p>
    <w:p w14:paraId="798964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cs="仿宋_GB2312"/>
          <w:i w:val="0"/>
          <w:iCs w:val="0"/>
          <w:caps w:val="0"/>
          <w:color w:val="404040"/>
          <w:spacing w:val="0"/>
          <w:sz w:val="32"/>
          <w:szCs w:val="32"/>
          <w:lang w:val="en-US" w:eastAsia="zh-CN"/>
        </w:rPr>
        <w:t>2.</w:t>
      </w:r>
      <w:r>
        <w:rPr>
          <w:rFonts w:hint="eastAsia" w:ascii="仿宋_GB2312" w:hAnsi="仿宋_GB2312" w:eastAsia="仿宋_GB2312" w:cs="仿宋_GB2312"/>
          <w:i w:val="0"/>
          <w:iCs w:val="0"/>
          <w:caps w:val="0"/>
          <w:color w:val="404040"/>
          <w:spacing w:val="0"/>
          <w:sz w:val="32"/>
          <w:szCs w:val="32"/>
        </w:rPr>
        <w:t>共享设备使用情况及贡献</w:t>
      </w:r>
    </w:p>
    <w:p w14:paraId="73850E2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textAlignment w:val="auto"/>
        <w:rPr>
          <w:rFonts w:hint="eastAsia" w:ascii="黑体" w:hAnsi="黑体" w:eastAsia="黑体" w:cs="黑体"/>
          <w:sz w:val="32"/>
          <w:szCs w:val="32"/>
        </w:rPr>
      </w:pPr>
      <w:r>
        <w:rPr>
          <w:rStyle w:val="8"/>
          <w:rFonts w:hint="eastAsia" w:ascii="黑体" w:hAnsi="黑体" w:eastAsia="黑体" w:cs="黑体"/>
          <w:b/>
          <w:i w:val="0"/>
          <w:iCs w:val="0"/>
          <w:caps w:val="0"/>
          <w:color w:val="404040"/>
          <w:spacing w:val="0"/>
          <w:sz w:val="32"/>
          <w:szCs w:val="32"/>
        </w:rPr>
        <w:t>五、存在问题与改进计划</w:t>
      </w:r>
    </w:p>
    <w:p w14:paraId="2014B9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一</w:t>
      </w:r>
      <w:r>
        <w:rPr>
          <w:rFonts w:hint="eastAsia" w:ascii="楷体_GB2312" w:hAnsi="楷体_GB2312" w:eastAsia="楷体_GB2312" w:cs="楷体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rPr>
        <w:t>当前共享工作中的主要短板（如结算率不足、信息登记不全等）</w:t>
      </w:r>
    </w:p>
    <w:p w14:paraId="17172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cs="仿宋_GB2312"/>
          <w:i w:val="0"/>
          <w:iCs w:val="0"/>
          <w:caps w:val="0"/>
          <w:color w:val="404040"/>
          <w:spacing w:val="0"/>
          <w:sz w:val="32"/>
          <w:szCs w:val="32"/>
          <w:lang w:eastAsia="zh-CN"/>
        </w:rPr>
        <w:t>（</w:t>
      </w:r>
      <w:r>
        <w:rPr>
          <w:rFonts w:hint="eastAsia" w:ascii="仿宋_GB2312" w:hAnsi="仿宋_GB2312" w:cs="仿宋_GB2312"/>
          <w:i w:val="0"/>
          <w:iCs w:val="0"/>
          <w:caps w:val="0"/>
          <w:color w:val="404040"/>
          <w:spacing w:val="0"/>
          <w:sz w:val="32"/>
          <w:szCs w:val="32"/>
          <w:lang w:val="en-US" w:eastAsia="zh-CN"/>
        </w:rPr>
        <w:t>二</w:t>
      </w:r>
      <w:r>
        <w:rPr>
          <w:rFonts w:hint="eastAsia" w:ascii="仿宋_GB2312" w:hAnsi="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rPr>
        <w:t>针对性改进措施与时间节点</w:t>
      </w:r>
    </w:p>
    <w:p w14:paraId="31D4FFD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firstLine="643" w:firstLineChars="200"/>
        <w:jc w:val="left"/>
        <w:textAlignment w:val="auto"/>
      </w:pPr>
      <w:r>
        <w:rPr>
          <w:rStyle w:val="8"/>
          <w:rFonts w:hint="default" w:ascii="黑体" w:hAnsi="黑体" w:eastAsia="黑体" w:cs="黑体"/>
          <w:b/>
          <w:i w:val="0"/>
          <w:iCs w:val="0"/>
          <w:caps w:val="0"/>
          <w:color w:val="404040"/>
          <w:spacing w:val="0"/>
          <w:sz w:val="32"/>
          <w:szCs w:val="32"/>
        </w:rPr>
        <w:t>六、总结与展望</w:t>
      </w:r>
    </w:p>
    <w:p w14:paraId="10462D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一</w:t>
      </w:r>
      <w:r>
        <w:rPr>
          <w:rFonts w:hint="eastAsia" w:ascii="楷体_GB2312" w:hAnsi="楷体_GB2312" w:eastAsia="楷体_GB2312" w:cs="楷体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rPr>
        <w:t>自评总体得分预估（对照考核表逐项说明）</w:t>
      </w:r>
    </w:p>
    <w:p w14:paraId="13FC26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二</w:t>
      </w:r>
      <w:r>
        <w:rPr>
          <w:rFonts w:hint="eastAsia" w:ascii="楷体_GB2312" w:hAnsi="楷体_GB2312" w:eastAsia="楷体_GB2312" w:cs="楷体_GB2312"/>
          <w:i w:val="0"/>
          <w:iCs w:val="0"/>
          <w:caps w:val="0"/>
          <w:color w:val="404040"/>
          <w:spacing w:val="0"/>
          <w:sz w:val="32"/>
          <w:szCs w:val="32"/>
        </w:rPr>
        <w:t>）</w:t>
      </w:r>
      <w:r>
        <w:rPr>
          <w:rFonts w:hint="default" w:ascii="仿宋_GB2312" w:hAnsi="仿宋_GB2312" w:eastAsia="仿宋_GB2312" w:cs="仿宋_GB2312"/>
          <w:i w:val="0"/>
          <w:iCs w:val="0"/>
          <w:caps w:val="0"/>
          <w:color w:val="404040"/>
          <w:spacing w:val="0"/>
          <w:sz w:val="32"/>
          <w:szCs w:val="32"/>
        </w:rPr>
        <w:t>对科技城</w:t>
      </w:r>
      <w:r>
        <w:rPr>
          <w:rFonts w:hint="eastAsia" w:ascii="仿宋_GB2312" w:hAnsi="仿宋_GB2312" w:cs="仿宋_GB2312"/>
          <w:i w:val="0"/>
          <w:iCs w:val="0"/>
          <w:caps w:val="0"/>
          <w:color w:val="404040"/>
          <w:spacing w:val="0"/>
          <w:sz w:val="32"/>
          <w:szCs w:val="32"/>
          <w:lang w:val="en-US" w:eastAsia="zh-CN"/>
        </w:rPr>
        <w:t>科研仪器预约</w:t>
      </w:r>
      <w:r>
        <w:rPr>
          <w:rFonts w:hint="default" w:ascii="仿宋_GB2312" w:hAnsi="仿宋_GB2312" w:eastAsia="仿宋_GB2312" w:cs="仿宋_GB2312"/>
          <w:i w:val="0"/>
          <w:iCs w:val="0"/>
          <w:caps w:val="0"/>
          <w:color w:val="404040"/>
          <w:spacing w:val="0"/>
          <w:sz w:val="32"/>
          <w:szCs w:val="32"/>
        </w:rPr>
        <w:t>共享平台发展的建议</w:t>
      </w:r>
    </w:p>
    <w:p w14:paraId="307C1B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楷体_GB2312" w:hAnsi="楷体_GB2312" w:eastAsia="楷体_GB2312" w:cs="楷体_GB2312"/>
          <w:i w:val="0"/>
          <w:iCs w:val="0"/>
          <w:caps w:val="0"/>
          <w:color w:val="404040"/>
          <w:spacing w:val="0"/>
          <w:sz w:val="32"/>
          <w:szCs w:val="32"/>
        </w:rPr>
        <w:t>（</w:t>
      </w:r>
      <w:r>
        <w:rPr>
          <w:rFonts w:hint="eastAsia" w:ascii="楷体_GB2312" w:hAnsi="楷体_GB2312" w:eastAsia="楷体_GB2312" w:cs="楷体_GB2312"/>
          <w:i w:val="0"/>
          <w:iCs w:val="0"/>
          <w:caps w:val="0"/>
          <w:color w:val="404040"/>
          <w:spacing w:val="0"/>
          <w:sz w:val="32"/>
          <w:szCs w:val="32"/>
          <w:lang w:val="en-US" w:eastAsia="zh-CN"/>
        </w:rPr>
        <w:t>三</w:t>
      </w:r>
      <w:r>
        <w:rPr>
          <w:rFonts w:hint="eastAsia" w:ascii="楷体_GB2312" w:hAnsi="楷体_GB2312" w:eastAsia="楷体_GB2312" w:cs="楷体_GB2312"/>
          <w:i w:val="0"/>
          <w:iCs w:val="0"/>
          <w:caps w:val="0"/>
          <w:color w:val="404040"/>
          <w:spacing w:val="0"/>
          <w:sz w:val="32"/>
          <w:szCs w:val="32"/>
        </w:rPr>
        <w:t>）</w:t>
      </w:r>
      <w:r>
        <w:rPr>
          <w:rFonts w:hint="default" w:ascii="仿宋_GB2312" w:hAnsi="仿宋_GB2312" w:eastAsia="仿宋_GB2312" w:cs="仿宋_GB2312"/>
          <w:i w:val="0"/>
          <w:iCs w:val="0"/>
          <w:caps w:val="0"/>
          <w:color w:val="404040"/>
          <w:spacing w:val="0"/>
          <w:sz w:val="32"/>
          <w:szCs w:val="32"/>
        </w:rPr>
        <w:t>未来工作计划与承诺</w:t>
      </w:r>
    </w:p>
    <w:p w14:paraId="37A7BF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i w:val="0"/>
          <w:iCs w:val="0"/>
          <w:caps w:val="0"/>
          <w:color w:val="404040"/>
          <w:spacing w:val="0"/>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20E2B7-3AE3-4CE8-ADB1-F047000EC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8BA53D4-1738-44C3-9806-754B81B37E2B}"/>
  </w:font>
  <w:font w:name="方正小标宋简体">
    <w:panose1 w:val="02000000000000000000"/>
    <w:charset w:val="86"/>
    <w:family w:val="auto"/>
    <w:pitch w:val="default"/>
    <w:sig w:usb0="00000001" w:usb1="08000000" w:usb2="00000000" w:usb3="00000000" w:csb0="00040000" w:csb1="00000000"/>
    <w:embedRegular r:id="rId3" w:fontKey="{E9BBD6F2-27EB-4F1E-9FF2-4CC9BA4407D6}"/>
  </w:font>
  <w:font w:name="楷体_GB2312">
    <w:panose1 w:val="02010609030101010101"/>
    <w:charset w:val="86"/>
    <w:family w:val="auto"/>
    <w:pitch w:val="default"/>
    <w:sig w:usb0="00000001" w:usb1="080E0000" w:usb2="00000000" w:usb3="00000000" w:csb0="00040000" w:csb1="00000000"/>
    <w:embedRegular r:id="rId4" w:fontKey="{6976F30A-E13A-45FA-BC8F-A18F383AE9C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493F3"/>
    <w:multiLevelType w:val="singleLevel"/>
    <w:tmpl w:val="276493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2F0"/>
    <w:rsid w:val="19C229F4"/>
    <w:rsid w:val="1BDD2D6F"/>
    <w:rsid w:val="1F61004C"/>
    <w:rsid w:val="379C3C3D"/>
    <w:rsid w:val="3AA077BD"/>
    <w:rsid w:val="45043B77"/>
    <w:rsid w:val="5B545E4F"/>
    <w:rsid w:val="63F05DFF"/>
    <w:rsid w:val="71E6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78" w:lineRule="exact"/>
      <w:outlineLvl w:val="0"/>
    </w:pPr>
    <w:rPr>
      <w:rFonts w:ascii="Times New Roman" w:hAnsi="Times New Roman" w:eastAsia="黑体"/>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864</Words>
  <Characters>896</Characters>
  <Lines>0</Lines>
  <Paragraphs>0</Paragraphs>
  <TotalTime>2</TotalTime>
  <ScaleCrop>false</ScaleCrop>
  <LinksUpToDate>false</LinksUpToDate>
  <CharactersWithSpaces>896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2025-02-19T07:49:00Z</dcterms:created>
  <dc:creator>Lenovo</dc:creator>
  <cp:lastModifiedBy>No way</cp:lastModifiedBy>
  <dcterms:modified xsi:type="dcterms:W3CDTF">2025-03-28T03:48:22Z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143713B8DD7F4926AD11E4E41CCA577D_12</vt:lpwstr>
  </property>
  <property fmtid="{D5CDD505-2E9C-101B-9397-08002B2CF9AE}" pid="4" name="KSOTemplateDocerSaveRecord">
    <vt:lpwstr>eyJoZGlkIjoiNDhjMDljZWRiODQ0ZjVhMDc0M2U2NTI3YjkyYjI3M2EiLCJ1c2VySWQiOiI0Njg1NDI4ODMifQ==</vt:lpwstr>
  </property>
</Properties>
</file>